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7" w:rsidRPr="00255ED8" w:rsidRDefault="00D325B7" w:rsidP="00D32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ED8">
        <w:rPr>
          <w:rFonts w:ascii="Times New Roman" w:hAnsi="Times New Roman" w:cs="Times New Roman"/>
          <w:b/>
          <w:sz w:val="24"/>
          <w:szCs w:val="24"/>
        </w:rPr>
        <w:t>План работы «Школы молодого педагога»</w:t>
      </w:r>
    </w:p>
    <w:p w:rsidR="00D325B7" w:rsidRPr="00255ED8" w:rsidRDefault="00D325B7" w:rsidP="00D32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D8">
        <w:rPr>
          <w:rFonts w:ascii="Times New Roman" w:hAnsi="Times New Roman" w:cs="Times New Roman"/>
          <w:b/>
          <w:sz w:val="24"/>
          <w:szCs w:val="24"/>
        </w:rPr>
        <w:t>на 202</w:t>
      </w:r>
      <w:r w:rsidR="00453508">
        <w:rPr>
          <w:rFonts w:ascii="Times New Roman" w:hAnsi="Times New Roman" w:cs="Times New Roman"/>
          <w:b/>
          <w:sz w:val="24"/>
          <w:szCs w:val="24"/>
        </w:rPr>
        <w:t>2</w:t>
      </w:r>
      <w:r w:rsidRPr="00255ED8">
        <w:rPr>
          <w:rFonts w:ascii="Times New Roman" w:hAnsi="Times New Roman" w:cs="Times New Roman"/>
          <w:b/>
          <w:sz w:val="24"/>
          <w:szCs w:val="24"/>
        </w:rPr>
        <w:t>/202</w:t>
      </w:r>
      <w:r w:rsidR="00453508">
        <w:rPr>
          <w:rFonts w:ascii="Times New Roman" w:hAnsi="Times New Roman" w:cs="Times New Roman"/>
          <w:b/>
          <w:sz w:val="24"/>
          <w:szCs w:val="24"/>
        </w:rPr>
        <w:t>3</w:t>
      </w:r>
      <w:r w:rsidRPr="00255E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2791" w:rsidRDefault="00832791" w:rsidP="00D325B7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2"/>
      </w:tblGrid>
      <w:tr w:rsidR="00255ED8" w:rsidTr="00255ED8">
        <w:tc>
          <w:tcPr>
            <w:tcW w:w="817" w:type="dxa"/>
          </w:tcPr>
          <w:p w:rsidR="00255ED8" w:rsidRP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55ED8" w:rsidRP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D8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</w:tc>
        <w:tc>
          <w:tcPr>
            <w:tcW w:w="1701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55ED8" w:rsidRP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</w:tcPr>
          <w:p w:rsidR="00255ED8" w:rsidRP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5527" w:rsidTr="00255ED8">
        <w:tc>
          <w:tcPr>
            <w:tcW w:w="817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65527" w:rsidRPr="00574936" w:rsidRDefault="00965527" w:rsidP="00255ED8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 w:rsidRPr="00574936">
              <w:rPr>
                <w:spacing w:val="-7"/>
                <w:sz w:val="24"/>
                <w:szCs w:val="24"/>
              </w:rPr>
              <w:t xml:space="preserve">Презентация   </w:t>
            </w:r>
            <w:r w:rsidRPr="00574936">
              <w:rPr>
                <w:spacing w:val="-6"/>
                <w:sz w:val="24"/>
                <w:szCs w:val="24"/>
              </w:rPr>
              <w:t xml:space="preserve">плана </w:t>
            </w:r>
            <w:r w:rsidRPr="00574936">
              <w:rPr>
                <w:spacing w:val="-7"/>
                <w:sz w:val="24"/>
                <w:szCs w:val="24"/>
              </w:rPr>
              <w:t>работы «</w:t>
            </w:r>
            <w:r w:rsidRPr="00574936">
              <w:rPr>
                <w:spacing w:val="-6"/>
                <w:sz w:val="24"/>
                <w:szCs w:val="24"/>
              </w:rPr>
              <w:t xml:space="preserve">Школы </w:t>
            </w:r>
            <w:r w:rsidRPr="00574936">
              <w:rPr>
                <w:spacing w:val="-9"/>
                <w:sz w:val="24"/>
                <w:szCs w:val="24"/>
              </w:rPr>
              <w:t xml:space="preserve">молодого   </w:t>
            </w:r>
            <w:r w:rsidRPr="00574936">
              <w:rPr>
                <w:spacing w:val="-7"/>
                <w:sz w:val="24"/>
                <w:szCs w:val="24"/>
              </w:rPr>
              <w:t xml:space="preserve">педагога» </w:t>
            </w:r>
            <w:r w:rsidRPr="00574936">
              <w:rPr>
                <w:sz w:val="24"/>
                <w:szCs w:val="24"/>
              </w:rPr>
              <w:t>202</w:t>
            </w:r>
            <w:r w:rsidR="00453508">
              <w:rPr>
                <w:sz w:val="24"/>
                <w:szCs w:val="24"/>
              </w:rPr>
              <w:t>2</w:t>
            </w:r>
            <w:r w:rsidRPr="00574936">
              <w:rPr>
                <w:sz w:val="24"/>
                <w:szCs w:val="24"/>
              </w:rPr>
              <w:t>-202</w:t>
            </w:r>
            <w:r w:rsidR="00453508">
              <w:rPr>
                <w:sz w:val="24"/>
                <w:szCs w:val="24"/>
              </w:rPr>
              <w:t>3</w:t>
            </w:r>
            <w:r w:rsidRPr="00574936">
              <w:rPr>
                <w:sz w:val="24"/>
                <w:szCs w:val="24"/>
              </w:rPr>
              <w:t xml:space="preserve"> учебный год</w:t>
            </w:r>
            <w:r w:rsidRPr="00574936">
              <w:rPr>
                <w:spacing w:val="-6"/>
                <w:sz w:val="24"/>
                <w:szCs w:val="24"/>
              </w:rPr>
              <w:t>.</w:t>
            </w:r>
          </w:p>
          <w:p w:rsidR="00965527" w:rsidRPr="00574936" w:rsidRDefault="00965527" w:rsidP="00255ED8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 w:rsidRPr="00574936">
              <w:rPr>
                <w:spacing w:val="-6"/>
                <w:sz w:val="24"/>
                <w:szCs w:val="24"/>
              </w:rPr>
              <w:t>Лекция «</w:t>
            </w:r>
            <w:r w:rsidR="00453508">
              <w:rPr>
                <w:b/>
                <w:spacing w:val="-6"/>
                <w:sz w:val="24"/>
                <w:szCs w:val="24"/>
              </w:rPr>
              <w:t>Новый ФГОС с сентября 2022 года для 1-</w:t>
            </w:r>
            <w:proofErr w:type="gramStart"/>
            <w:r w:rsidR="00453508">
              <w:rPr>
                <w:b/>
                <w:spacing w:val="-6"/>
                <w:sz w:val="24"/>
                <w:szCs w:val="24"/>
              </w:rPr>
              <w:t>х  и</w:t>
            </w:r>
            <w:proofErr w:type="gramEnd"/>
            <w:r w:rsidR="00453508">
              <w:rPr>
                <w:b/>
                <w:spacing w:val="-6"/>
                <w:sz w:val="24"/>
                <w:szCs w:val="24"/>
              </w:rPr>
              <w:t xml:space="preserve"> 5-х классов</w:t>
            </w:r>
            <w:r w:rsidRPr="00574936">
              <w:rPr>
                <w:spacing w:val="-6"/>
                <w:sz w:val="24"/>
                <w:szCs w:val="24"/>
              </w:rPr>
              <w:t>».</w:t>
            </w:r>
          </w:p>
          <w:p w:rsidR="00453508" w:rsidRPr="00453508" w:rsidRDefault="00965527" w:rsidP="00255ED8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 w:rsidRPr="00574936">
              <w:rPr>
                <w:spacing w:val="-6"/>
                <w:sz w:val="24"/>
                <w:szCs w:val="24"/>
              </w:rPr>
              <w:t>Практическое задание «</w:t>
            </w:r>
            <w:r w:rsidR="00453508" w:rsidRPr="00A508C3">
              <w:rPr>
                <w:b/>
                <w:spacing w:val="-6"/>
                <w:sz w:val="24"/>
                <w:szCs w:val="24"/>
              </w:rPr>
              <w:t xml:space="preserve">Распределить </w:t>
            </w:r>
            <w:r w:rsidR="00453508">
              <w:rPr>
                <w:spacing w:val="-6"/>
                <w:sz w:val="24"/>
                <w:szCs w:val="24"/>
              </w:rPr>
              <w:t>варианты учебных занятий по двум направлениям:</w:t>
            </w:r>
          </w:p>
          <w:p w:rsidR="00453508" w:rsidRPr="00453508" w:rsidRDefault="00453508" w:rsidP="00453508">
            <w:pPr>
              <w:pStyle w:val="TableParagraph"/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left="360" w:right="9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Действующий ФГОС;</w:t>
            </w:r>
          </w:p>
          <w:p w:rsidR="00965527" w:rsidRPr="00F860BB" w:rsidRDefault="00453508" w:rsidP="00453508">
            <w:pPr>
              <w:pStyle w:val="TableParagraph"/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left="360" w:right="9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Новый ФГОС</w:t>
            </w:r>
            <w:r w:rsidR="00965527" w:rsidRPr="00574936">
              <w:rPr>
                <w:spacing w:val="-6"/>
                <w:sz w:val="24"/>
                <w:szCs w:val="24"/>
              </w:rPr>
              <w:t>».</w:t>
            </w:r>
          </w:p>
          <w:p w:rsidR="00965527" w:rsidRPr="00F860BB" w:rsidRDefault="00965527" w:rsidP="00255ED8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Объяснение домашнего задания.</w:t>
            </w:r>
          </w:p>
          <w:p w:rsidR="000767F6" w:rsidRPr="000767F6" w:rsidRDefault="00965527" w:rsidP="00255ED8">
            <w:pPr>
              <w:pStyle w:val="TableParagraph"/>
              <w:numPr>
                <w:ilvl w:val="0"/>
                <w:numId w:val="6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Домашнее задание «</w:t>
            </w:r>
            <w:r w:rsidR="000767F6" w:rsidRPr="000767F6">
              <w:rPr>
                <w:b/>
                <w:spacing w:val="-6"/>
                <w:sz w:val="24"/>
                <w:szCs w:val="24"/>
              </w:rPr>
              <w:t>Составить</w:t>
            </w:r>
            <w:r w:rsidR="000767F6">
              <w:rPr>
                <w:spacing w:val="-6"/>
                <w:sz w:val="24"/>
                <w:szCs w:val="24"/>
              </w:rPr>
              <w:t xml:space="preserve"> </w:t>
            </w:r>
            <w:r w:rsidR="000767F6" w:rsidRPr="000767F6">
              <w:rPr>
                <w:b/>
                <w:spacing w:val="-6"/>
                <w:sz w:val="24"/>
                <w:szCs w:val="24"/>
              </w:rPr>
              <w:t xml:space="preserve">фрагмент урока (по выбору) в соответствии </w:t>
            </w:r>
            <w:r w:rsidR="000767F6">
              <w:rPr>
                <w:b/>
                <w:spacing w:val="-6"/>
                <w:sz w:val="24"/>
                <w:szCs w:val="24"/>
              </w:rPr>
              <w:t>с Новым</w:t>
            </w:r>
            <w:r w:rsidR="000767F6" w:rsidRPr="000767F6">
              <w:rPr>
                <w:b/>
                <w:spacing w:val="-6"/>
                <w:sz w:val="24"/>
                <w:szCs w:val="24"/>
              </w:rPr>
              <w:t xml:space="preserve"> ФГОС</w:t>
            </w:r>
            <w:r w:rsidR="000767F6">
              <w:rPr>
                <w:spacing w:val="-6"/>
                <w:sz w:val="24"/>
                <w:szCs w:val="24"/>
              </w:rPr>
              <w:t>».</w:t>
            </w:r>
          </w:p>
          <w:p w:rsidR="00965527" w:rsidRDefault="00965527" w:rsidP="00A508C3">
            <w:pPr>
              <w:pStyle w:val="TableParagraph"/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left="0" w:right="93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2" w:type="dxa"/>
            <w:vMerge w:val="restart"/>
          </w:tcPr>
          <w:p w:rsidR="00965527" w:rsidRPr="00255ED8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ED8">
              <w:rPr>
                <w:rFonts w:ascii="Times New Roman" w:hAnsi="Times New Roman" w:cs="Times New Roman"/>
                <w:sz w:val="20"/>
                <w:szCs w:val="20"/>
              </w:rPr>
              <w:t>Руководитель «Школы молодого педагога» Майорова Екатерина Леонидовна</w:t>
            </w:r>
          </w:p>
        </w:tc>
      </w:tr>
      <w:tr w:rsidR="00965527" w:rsidTr="00255ED8">
        <w:tc>
          <w:tcPr>
            <w:tcW w:w="817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65527" w:rsidRDefault="00965527" w:rsidP="007F556E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965527">
              <w:rPr>
                <w:rFonts w:ascii="Times New Roman" w:hAnsi="Times New Roman" w:cs="Times New Roman"/>
                <w:i/>
                <w:spacing w:val="-7"/>
              </w:rPr>
              <w:t xml:space="preserve">Индивидуальные консультации молодых учителей, </w:t>
            </w:r>
            <w:r w:rsidRPr="00965527">
              <w:rPr>
                <w:rFonts w:ascii="Times New Roman" w:hAnsi="Times New Roman" w:cs="Times New Roman"/>
                <w:i/>
                <w:lang w:eastAsia="ru-RU"/>
              </w:rPr>
              <w:t>которые не работают с учителями – наставниками.</w:t>
            </w:r>
          </w:p>
          <w:p w:rsidR="00965527" w:rsidRPr="00965527" w:rsidRDefault="00965527" w:rsidP="007F556E">
            <w:pPr>
              <w:rPr>
                <w:rFonts w:ascii="Times New Roman" w:hAnsi="Times New Roman" w:cs="Times New Roman"/>
                <w:i/>
                <w:spacing w:val="-7"/>
              </w:rPr>
            </w:pPr>
          </w:p>
        </w:tc>
        <w:tc>
          <w:tcPr>
            <w:tcW w:w="1701" w:type="dxa"/>
          </w:tcPr>
          <w:p w:rsidR="00965527" w:rsidRPr="009E6E33" w:rsidRDefault="00965527" w:rsidP="00255E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vMerge/>
          </w:tcPr>
          <w:p w:rsidR="00965527" w:rsidRPr="00255ED8" w:rsidRDefault="00965527" w:rsidP="0025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27" w:rsidTr="00255ED8">
        <w:tc>
          <w:tcPr>
            <w:tcW w:w="817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65527" w:rsidRDefault="00965527" w:rsidP="00255ED8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«Обсуждение выполненного домашнего задания».</w:t>
            </w:r>
          </w:p>
          <w:p w:rsidR="00965527" w:rsidRPr="00574936" w:rsidRDefault="00965527" w:rsidP="00255ED8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Беседа </w:t>
            </w:r>
            <w:r w:rsidRPr="00574936">
              <w:rPr>
                <w:spacing w:val="-4"/>
                <w:sz w:val="24"/>
                <w:szCs w:val="24"/>
              </w:rPr>
              <w:t xml:space="preserve"> «</w:t>
            </w:r>
            <w:r w:rsidR="000767F6">
              <w:rPr>
                <w:b/>
                <w:spacing w:val="-4"/>
                <w:sz w:val="24"/>
                <w:szCs w:val="24"/>
              </w:rPr>
              <w:t xml:space="preserve">Сложности, с которыми столкнулись молодые </w:t>
            </w:r>
            <w:r w:rsidR="00A508C3">
              <w:rPr>
                <w:b/>
                <w:spacing w:val="-4"/>
                <w:sz w:val="24"/>
                <w:szCs w:val="24"/>
              </w:rPr>
              <w:t>учителя</w:t>
            </w:r>
            <w:r w:rsidR="000767F6">
              <w:rPr>
                <w:b/>
                <w:spacing w:val="-4"/>
                <w:sz w:val="24"/>
                <w:szCs w:val="24"/>
              </w:rPr>
              <w:t xml:space="preserve"> при   реализации Нового ФГОС</w:t>
            </w:r>
            <w:r w:rsidRPr="00574936">
              <w:rPr>
                <w:spacing w:val="-4"/>
                <w:sz w:val="24"/>
                <w:szCs w:val="24"/>
              </w:rPr>
              <w:t>».</w:t>
            </w:r>
          </w:p>
          <w:p w:rsidR="00965527" w:rsidRPr="00574936" w:rsidRDefault="00965527" w:rsidP="00255ED8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spacing w:val="-4"/>
                <w:sz w:val="24"/>
                <w:szCs w:val="24"/>
              </w:rPr>
            </w:pPr>
            <w:r w:rsidRPr="00574936">
              <w:rPr>
                <w:spacing w:val="-4"/>
                <w:sz w:val="24"/>
                <w:szCs w:val="24"/>
              </w:rPr>
              <w:t>Дискуссия «</w:t>
            </w:r>
            <w:r w:rsidR="000767F6" w:rsidRPr="000767F6">
              <w:rPr>
                <w:b/>
                <w:spacing w:val="-4"/>
                <w:sz w:val="24"/>
                <w:szCs w:val="24"/>
              </w:rPr>
              <w:t>Пути их решения</w:t>
            </w:r>
            <w:r w:rsidRPr="00574936">
              <w:rPr>
                <w:spacing w:val="-4"/>
                <w:sz w:val="24"/>
                <w:szCs w:val="24"/>
              </w:rPr>
              <w:t>».</w:t>
            </w:r>
          </w:p>
          <w:p w:rsidR="00965527" w:rsidRPr="00F860BB" w:rsidRDefault="00965527" w:rsidP="00255ED8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Объяснение домашнего задания.</w:t>
            </w:r>
          </w:p>
          <w:p w:rsidR="000767F6" w:rsidRPr="00255ED8" w:rsidRDefault="00965527" w:rsidP="000767F6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68" w:lineRule="exact"/>
              <w:rPr>
                <w:b/>
                <w:sz w:val="16"/>
                <w:szCs w:val="16"/>
              </w:rPr>
            </w:pPr>
            <w:r>
              <w:rPr>
                <w:spacing w:val="-6"/>
                <w:sz w:val="24"/>
                <w:szCs w:val="24"/>
              </w:rPr>
              <w:t xml:space="preserve">Домашнее задание </w:t>
            </w:r>
            <w:r w:rsidRPr="003E726B">
              <w:rPr>
                <w:b/>
                <w:sz w:val="24"/>
                <w:szCs w:val="24"/>
              </w:rPr>
              <w:t>«Анализ урока</w:t>
            </w:r>
            <w:r w:rsidR="000767F6">
              <w:rPr>
                <w:b/>
                <w:sz w:val="24"/>
                <w:szCs w:val="24"/>
              </w:rPr>
              <w:t>».</w:t>
            </w:r>
          </w:p>
          <w:p w:rsidR="00965527" w:rsidRPr="00255ED8" w:rsidRDefault="00965527" w:rsidP="00255ED8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467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vMerge w:val="restart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D8">
              <w:rPr>
                <w:rFonts w:ascii="Times New Roman" w:hAnsi="Times New Roman" w:cs="Times New Roman"/>
                <w:sz w:val="20"/>
                <w:szCs w:val="20"/>
              </w:rPr>
              <w:t>Руководитель «Школы молодого педагога» Майорова Екатерина Леонидовна</w:t>
            </w:r>
          </w:p>
        </w:tc>
      </w:tr>
      <w:tr w:rsidR="00965527" w:rsidTr="00255ED8">
        <w:tc>
          <w:tcPr>
            <w:tcW w:w="817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65527" w:rsidRDefault="00965527" w:rsidP="007F556E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360"/>
              <w:rPr>
                <w:i/>
                <w:lang w:eastAsia="ru-RU"/>
              </w:rPr>
            </w:pPr>
            <w:r w:rsidRPr="007F556E">
              <w:rPr>
                <w:i/>
                <w:lang w:eastAsia="ru-RU"/>
              </w:rPr>
              <w:t>Оказание помощи в подготовке и проведении уроков в соответствии с требованиями ФГОС молоды</w:t>
            </w:r>
            <w:r>
              <w:rPr>
                <w:i/>
                <w:lang w:eastAsia="ru-RU"/>
              </w:rPr>
              <w:t>м</w:t>
            </w:r>
            <w:r w:rsidRPr="007F556E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учителям</w:t>
            </w:r>
            <w:r w:rsidRPr="007F556E">
              <w:rPr>
                <w:i/>
                <w:lang w:eastAsia="ru-RU"/>
              </w:rPr>
              <w:t>, которые не работают с учителями – наставниками.</w:t>
            </w:r>
          </w:p>
          <w:p w:rsidR="00965527" w:rsidRDefault="00965527" w:rsidP="007F556E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27" w:rsidRPr="009E6E33" w:rsidRDefault="00965527" w:rsidP="00255E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092" w:type="dxa"/>
            <w:vMerge/>
          </w:tcPr>
          <w:p w:rsidR="00965527" w:rsidRPr="00255ED8" w:rsidRDefault="00965527" w:rsidP="0025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27" w:rsidTr="00255ED8">
        <w:tc>
          <w:tcPr>
            <w:tcW w:w="817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767F6" w:rsidRDefault="000767F6" w:rsidP="000767F6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8" w:lineRule="exact"/>
              <w:rPr>
                <w:sz w:val="24"/>
                <w:szCs w:val="24"/>
              </w:rPr>
            </w:pPr>
            <w:r w:rsidRPr="003E726B">
              <w:rPr>
                <w:b/>
                <w:sz w:val="24"/>
                <w:szCs w:val="24"/>
              </w:rPr>
              <w:t>Выступления молодых педагогов</w:t>
            </w:r>
            <w:r>
              <w:rPr>
                <w:sz w:val="24"/>
                <w:szCs w:val="24"/>
              </w:rPr>
              <w:t xml:space="preserve"> </w:t>
            </w:r>
            <w:r w:rsidRPr="00574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выполненным заданием </w:t>
            </w:r>
            <w:r w:rsidRPr="00574936">
              <w:rPr>
                <w:sz w:val="24"/>
                <w:szCs w:val="24"/>
              </w:rPr>
              <w:t>«Анализ урока»</w:t>
            </w:r>
            <w:r>
              <w:rPr>
                <w:sz w:val="24"/>
                <w:szCs w:val="24"/>
              </w:rPr>
              <w:t xml:space="preserve">. </w:t>
            </w:r>
          </w:p>
          <w:p w:rsidR="000767F6" w:rsidRDefault="000767F6" w:rsidP="000767F6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выполненных работ.</w:t>
            </w:r>
          </w:p>
          <w:p w:rsidR="000767F6" w:rsidRPr="00574936" w:rsidRDefault="000767F6" w:rsidP="000767F6">
            <w:pPr>
              <w:pStyle w:val="TableParagraph"/>
              <w:numPr>
                <w:ilvl w:val="0"/>
                <w:numId w:val="8"/>
              </w:numPr>
              <w:spacing w:line="271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Беседа </w:t>
            </w:r>
            <w:r w:rsidRPr="00574936">
              <w:rPr>
                <w:spacing w:val="-4"/>
                <w:sz w:val="24"/>
                <w:szCs w:val="24"/>
              </w:rPr>
              <w:t xml:space="preserve"> «</w:t>
            </w:r>
            <w:r w:rsidRPr="00453508">
              <w:rPr>
                <w:b/>
                <w:spacing w:val="-4"/>
                <w:sz w:val="24"/>
                <w:szCs w:val="24"/>
              </w:rPr>
              <w:t>Эмоциональное выгорание</w:t>
            </w:r>
            <w:r w:rsidRPr="00574936">
              <w:rPr>
                <w:spacing w:val="-4"/>
                <w:sz w:val="24"/>
                <w:szCs w:val="24"/>
              </w:rPr>
              <w:t>».</w:t>
            </w:r>
          </w:p>
          <w:p w:rsidR="000767F6" w:rsidRPr="00574936" w:rsidRDefault="000767F6" w:rsidP="000767F6">
            <w:pPr>
              <w:pStyle w:val="TableParagraph"/>
              <w:numPr>
                <w:ilvl w:val="0"/>
                <w:numId w:val="8"/>
              </w:numPr>
              <w:spacing w:line="271" w:lineRule="exact"/>
              <w:rPr>
                <w:spacing w:val="-4"/>
                <w:sz w:val="24"/>
                <w:szCs w:val="24"/>
              </w:rPr>
            </w:pPr>
            <w:r w:rsidRPr="00574936">
              <w:rPr>
                <w:spacing w:val="-4"/>
                <w:sz w:val="24"/>
                <w:szCs w:val="24"/>
              </w:rPr>
              <w:t>Дискуссия «</w:t>
            </w:r>
            <w:r>
              <w:rPr>
                <w:b/>
                <w:spacing w:val="-4"/>
                <w:sz w:val="24"/>
                <w:szCs w:val="24"/>
              </w:rPr>
              <w:t>Инструменты осознанности для преодоления проблем эмоционального выгорания</w:t>
            </w:r>
            <w:r w:rsidRPr="00574936">
              <w:rPr>
                <w:spacing w:val="-4"/>
                <w:sz w:val="24"/>
                <w:szCs w:val="24"/>
              </w:rPr>
              <w:t>».</w:t>
            </w:r>
          </w:p>
          <w:p w:rsidR="000767F6" w:rsidRPr="00F860BB" w:rsidRDefault="000767F6" w:rsidP="000767F6">
            <w:pPr>
              <w:pStyle w:val="TableParagraph"/>
              <w:numPr>
                <w:ilvl w:val="0"/>
                <w:numId w:val="8"/>
              </w:num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Объяснение домашнего задания.</w:t>
            </w:r>
          </w:p>
          <w:p w:rsidR="00965527" w:rsidRDefault="000767F6" w:rsidP="000767F6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8" w:lineRule="exact"/>
              <w:rPr>
                <w:b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Домашнее задание </w:t>
            </w:r>
            <w:r w:rsidRPr="003E726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Составить для себя план профилактики и способов преодоления эмоционального выгорания».</w:t>
            </w:r>
          </w:p>
        </w:tc>
        <w:tc>
          <w:tcPr>
            <w:tcW w:w="1701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2" w:type="dxa"/>
            <w:vMerge w:val="restart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D8">
              <w:rPr>
                <w:rFonts w:ascii="Times New Roman" w:hAnsi="Times New Roman" w:cs="Times New Roman"/>
                <w:sz w:val="20"/>
                <w:szCs w:val="20"/>
              </w:rPr>
              <w:t>Руководитель «Школы молодого педагога» Майорова Екатерина Леонидовна</w:t>
            </w:r>
          </w:p>
        </w:tc>
      </w:tr>
      <w:tr w:rsidR="00965527" w:rsidTr="00255ED8">
        <w:tc>
          <w:tcPr>
            <w:tcW w:w="817" w:type="dxa"/>
          </w:tcPr>
          <w:p w:rsidR="00965527" w:rsidRDefault="00965527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965527" w:rsidRDefault="00965527" w:rsidP="007F556E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467"/>
              <w:rPr>
                <w:i/>
                <w:lang w:eastAsia="ru-RU"/>
              </w:rPr>
            </w:pPr>
            <w:r w:rsidRPr="007F556E">
              <w:rPr>
                <w:i/>
                <w:lang w:eastAsia="ru-RU"/>
              </w:rPr>
              <w:t>Оказание помощи в подготовке и проведении уроков в соответствии с требованиями ФГОС молоды</w:t>
            </w:r>
            <w:r>
              <w:rPr>
                <w:i/>
                <w:lang w:eastAsia="ru-RU"/>
              </w:rPr>
              <w:t>м</w:t>
            </w:r>
            <w:r w:rsidRPr="007F556E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учителям</w:t>
            </w:r>
            <w:r w:rsidRPr="007F556E">
              <w:rPr>
                <w:i/>
                <w:lang w:eastAsia="ru-RU"/>
              </w:rPr>
              <w:t>, которые не работают с учителями – наставниками.</w:t>
            </w:r>
          </w:p>
          <w:p w:rsidR="00965527" w:rsidRPr="003E726B" w:rsidRDefault="00965527" w:rsidP="007F556E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4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27" w:rsidRPr="009E6E33" w:rsidRDefault="00965527" w:rsidP="00255E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vMerge/>
          </w:tcPr>
          <w:p w:rsidR="00965527" w:rsidRPr="00255ED8" w:rsidRDefault="00965527" w:rsidP="0025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D8" w:rsidTr="00255ED8">
        <w:tc>
          <w:tcPr>
            <w:tcW w:w="817" w:type="dxa"/>
          </w:tcPr>
          <w:p w:rsidR="00255ED8" w:rsidRDefault="007F556E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D3FF4" w:rsidRDefault="00255ED8" w:rsidP="00255ED8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ED3FF4">
              <w:rPr>
                <w:sz w:val="24"/>
                <w:szCs w:val="24"/>
              </w:rPr>
              <w:t xml:space="preserve">Выступления молодых педагогов с выполненным домашним заданием « </w:t>
            </w:r>
            <w:r w:rsidR="00ED3FF4" w:rsidRPr="00ED3FF4">
              <w:rPr>
                <w:sz w:val="24"/>
                <w:szCs w:val="24"/>
              </w:rPr>
              <w:t>План</w:t>
            </w:r>
            <w:r w:rsidR="00ED3FF4" w:rsidRPr="00ED3FF4">
              <w:rPr>
                <w:b/>
                <w:sz w:val="24"/>
                <w:szCs w:val="24"/>
              </w:rPr>
              <w:t xml:space="preserve"> профилактики и способов преодоления эмоционального выгорания».</w:t>
            </w:r>
            <w:r w:rsidR="00ED3FF4" w:rsidRPr="00ED3FF4">
              <w:rPr>
                <w:sz w:val="24"/>
                <w:szCs w:val="24"/>
              </w:rPr>
              <w:t xml:space="preserve"> </w:t>
            </w:r>
          </w:p>
          <w:p w:rsidR="00255ED8" w:rsidRPr="00ED3FF4" w:rsidRDefault="00255ED8" w:rsidP="00255ED8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ED3FF4">
              <w:rPr>
                <w:sz w:val="24"/>
                <w:szCs w:val="24"/>
              </w:rPr>
              <w:t>Обсуждение выполненных работ.</w:t>
            </w:r>
          </w:p>
          <w:p w:rsidR="00255ED8" w:rsidRPr="00255ED8" w:rsidRDefault="00574804" w:rsidP="00255ED8">
            <w:pPr>
              <w:pStyle w:val="a6"/>
              <w:numPr>
                <w:ilvl w:val="0"/>
                <w:numId w:val="9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Беседа ««Плюсы» и «минусы» «</w:t>
            </w:r>
            <w:r w:rsidR="00255ED8" w:rsidRPr="00255ED8">
              <w:rPr>
                <w:sz w:val="24"/>
                <w:szCs w:val="24"/>
              </w:rPr>
              <w:t>Школы молодого педагога».</w:t>
            </w:r>
          </w:p>
        </w:tc>
        <w:tc>
          <w:tcPr>
            <w:tcW w:w="1701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D8">
              <w:rPr>
                <w:rFonts w:ascii="Times New Roman" w:hAnsi="Times New Roman" w:cs="Times New Roman"/>
                <w:sz w:val="20"/>
                <w:szCs w:val="20"/>
              </w:rPr>
              <w:t>Руководитель «Школы молодого педагога» Майорова Екатерина Леонидовна</w:t>
            </w:r>
          </w:p>
        </w:tc>
      </w:tr>
      <w:tr w:rsidR="00255ED8" w:rsidTr="00255ED8">
        <w:tc>
          <w:tcPr>
            <w:tcW w:w="817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55ED8" w:rsidRDefault="00255ED8" w:rsidP="0025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25B7" w:rsidRPr="00D325B7" w:rsidRDefault="00D325B7">
      <w:pPr>
        <w:rPr>
          <w:rFonts w:ascii="Times New Roman" w:hAnsi="Times New Roman" w:cs="Times New Roman"/>
        </w:rPr>
      </w:pPr>
    </w:p>
    <w:sectPr w:rsidR="00D325B7" w:rsidRPr="00D325B7" w:rsidSect="0013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FA5"/>
    <w:multiLevelType w:val="hybridMultilevel"/>
    <w:tmpl w:val="B8E84A3A"/>
    <w:lvl w:ilvl="0" w:tplc="2744E66A">
      <w:start w:val="1"/>
      <w:numFmt w:val="decimal"/>
      <w:lvlText w:val="%1)"/>
      <w:lvlJc w:val="left"/>
      <w:pPr>
        <w:ind w:left="222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C0472B2">
      <w:numFmt w:val="bullet"/>
      <w:lvlText w:val="•"/>
      <w:lvlJc w:val="left"/>
      <w:pPr>
        <w:ind w:left="1224" w:hanging="351"/>
      </w:pPr>
      <w:rPr>
        <w:rFonts w:hint="default"/>
        <w:lang w:val="ru-RU" w:eastAsia="en-US" w:bidi="ar-SA"/>
      </w:rPr>
    </w:lvl>
    <w:lvl w:ilvl="2" w:tplc="8D7A03A8">
      <w:numFmt w:val="bullet"/>
      <w:lvlText w:val="•"/>
      <w:lvlJc w:val="left"/>
      <w:pPr>
        <w:ind w:left="2229" w:hanging="351"/>
      </w:pPr>
      <w:rPr>
        <w:rFonts w:hint="default"/>
        <w:lang w:val="ru-RU" w:eastAsia="en-US" w:bidi="ar-SA"/>
      </w:rPr>
    </w:lvl>
    <w:lvl w:ilvl="3" w:tplc="BB9E3C2A">
      <w:numFmt w:val="bullet"/>
      <w:lvlText w:val="•"/>
      <w:lvlJc w:val="left"/>
      <w:pPr>
        <w:ind w:left="3233" w:hanging="351"/>
      </w:pPr>
      <w:rPr>
        <w:rFonts w:hint="default"/>
        <w:lang w:val="ru-RU" w:eastAsia="en-US" w:bidi="ar-SA"/>
      </w:rPr>
    </w:lvl>
    <w:lvl w:ilvl="4" w:tplc="9F4CAB2C"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5" w:tplc="422860BC">
      <w:numFmt w:val="bullet"/>
      <w:lvlText w:val="•"/>
      <w:lvlJc w:val="left"/>
      <w:pPr>
        <w:ind w:left="5243" w:hanging="351"/>
      </w:pPr>
      <w:rPr>
        <w:rFonts w:hint="default"/>
        <w:lang w:val="ru-RU" w:eastAsia="en-US" w:bidi="ar-SA"/>
      </w:rPr>
    </w:lvl>
    <w:lvl w:ilvl="6" w:tplc="ABB4B30E">
      <w:numFmt w:val="bullet"/>
      <w:lvlText w:val="•"/>
      <w:lvlJc w:val="left"/>
      <w:pPr>
        <w:ind w:left="6247" w:hanging="351"/>
      </w:pPr>
      <w:rPr>
        <w:rFonts w:hint="default"/>
        <w:lang w:val="ru-RU" w:eastAsia="en-US" w:bidi="ar-SA"/>
      </w:rPr>
    </w:lvl>
    <w:lvl w:ilvl="7" w:tplc="D5827ACE">
      <w:numFmt w:val="bullet"/>
      <w:lvlText w:val="•"/>
      <w:lvlJc w:val="left"/>
      <w:pPr>
        <w:ind w:left="7252" w:hanging="351"/>
      </w:pPr>
      <w:rPr>
        <w:rFonts w:hint="default"/>
        <w:lang w:val="ru-RU" w:eastAsia="en-US" w:bidi="ar-SA"/>
      </w:rPr>
    </w:lvl>
    <w:lvl w:ilvl="8" w:tplc="D7768402">
      <w:numFmt w:val="bullet"/>
      <w:lvlText w:val="•"/>
      <w:lvlJc w:val="left"/>
      <w:pPr>
        <w:ind w:left="825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BF24090"/>
    <w:multiLevelType w:val="hybridMultilevel"/>
    <w:tmpl w:val="5F0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083"/>
    <w:multiLevelType w:val="hybridMultilevel"/>
    <w:tmpl w:val="E436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48F3"/>
    <w:multiLevelType w:val="hybridMultilevel"/>
    <w:tmpl w:val="5E4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7BB"/>
    <w:multiLevelType w:val="hybridMultilevel"/>
    <w:tmpl w:val="0D90AC88"/>
    <w:lvl w:ilvl="0" w:tplc="6E2E73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B11C20"/>
    <w:multiLevelType w:val="hybridMultilevel"/>
    <w:tmpl w:val="BE82098C"/>
    <w:lvl w:ilvl="0" w:tplc="FAC6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D5D94"/>
    <w:multiLevelType w:val="hybridMultilevel"/>
    <w:tmpl w:val="9594B280"/>
    <w:lvl w:ilvl="0" w:tplc="9098C24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EEB95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83E08746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18AE52CE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4056A16C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 w:tplc="5600C8B8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EB9433EE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BD8C5C5E">
      <w:numFmt w:val="bullet"/>
      <w:lvlText w:val="•"/>
      <w:lvlJc w:val="left"/>
      <w:pPr>
        <w:ind w:left="7294" w:hanging="140"/>
      </w:pPr>
      <w:rPr>
        <w:rFonts w:hint="default"/>
        <w:lang w:val="ru-RU" w:eastAsia="en-US" w:bidi="ar-SA"/>
      </w:rPr>
    </w:lvl>
    <w:lvl w:ilvl="8" w:tplc="FB5A74AA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867158C"/>
    <w:multiLevelType w:val="hybridMultilevel"/>
    <w:tmpl w:val="B23A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F7518"/>
    <w:multiLevelType w:val="hybridMultilevel"/>
    <w:tmpl w:val="DB08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65A"/>
    <w:multiLevelType w:val="hybridMultilevel"/>
    <w:tmpl w:val="CDA83AB8"/>
    <w:lvl w:ilvl="0" w:tplc="0CA471FA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66F939E5"/>
    <w:multiLevelType w:val="hybridMultilevel"/>
    <w:tmpl w:val="B07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767F6"/>
    <w:rsid w:val="00133FDD"/>
    <w:rsid w:val="00255ED8"/>
    <w:rsid w:val="00390A40"/>
    <w:rsid w:val="003A1627"/>
    <w:rsid w:val="003E731B"/>
    <w:rsid w:val="00453508"/>
    <w:rsid w:val="0047628C"/>
    <w:rsid w:val="00574804"/>
    <w:rsid w:val="00606B2E"/>
    <w:rsid w:val="007F556E"/>
    <w:rsid w:val="00832791"/>
    <w:rsid w:val="0086274C"/>
    <w:rsid w:val="00965527"/>
    <w:rsid w:val="009E6E33"/>
    <w:rsid w:val="00A508C3"/>
    <w:rsid w:val="00B379E5"/>
    <w:rsid w:val="00B477B9"/>
    <w:rsid w:val="00B4789F"/>
    <w:rsid w:val="00D325B7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EA01-F750-4899-BA31-035679E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B7"/>
  </w:style>
  <w:style w:type="paragraph" w:styleId="1">
    <w:name w:val="heading 1"/>
    <w:basedOn w:val="a"/>
    <w:link w:val="10"/>
    <w:uiPriority w:val="1"/>
    <w:qFormat/>
    <w:rsid w:val="00D325B7"/>
    <w:pPr>
      <w:widowControl w:val="0"/>
      <w:autoSpaceDE w:val="0"/>
      <w:autoSpaceDN w:val="0"/>
      <w:spacing w:after="0" w:line="240" w:lineRule="auto"/>
      <w:ind w:left="2768" w:right="32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2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Базовый"/>
    <w:rsid w:val="00D325B7"/>
    <w:pPr>
      <w:tabs>
        <w:tab w:val="left" w:pos="709"/>
      </w:tabs>
      <w:suppressAutoHyphens/>
    </w:pPr>
    <w:rPr>
      <w:rFonts w:ascii="Times New Roman" w:eastAsia="SimSu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D325B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25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325B7"/>
    <w:pPr>
      <w:widowControl w:val="0"/>
      <w:autoSpaceDE w:val="0"/>
      <w:autoSpaceDN w:val="0"/>
      <w:spacing w:after="0" w:line="240" w:lineRule="auto"/>
      <w:ind w:left="361" w:hanging="14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55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255ED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Методический</cp:lastModifiedBy>
  <cp:revision>2</cp:revision>
  <dcterms:created xsi:type="dcterms:W3CDTF">2022-11-23T09:26:00Z</dcterms:created>
  <dcterms:modified xsi:type="dcterms:W3CDTF">2022-11-23T09:26:00Z</dcterms:modified>
</cp:coreProperties>
</file>